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D0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4</w:t>
      </w:r>
      <w:r w:rsidR="004615D0" w:rsidRPr="000B2D13">
        <w:rPr>
          <w:rFonts w:ascii="Arial" w:hAnsi="Arial" w:cs="Arial"/>
          <w:b/>
          <w:bCs/>
          <w:sz w:val="32"/>
          <w:szCs w:val="24"/>
        </w:rPr>
        <w:t>.3 Schoon werken</w:t>
      </w:r>
    </w:p>
    <w:p w:rsidR="003D1AC0" w:rsidRPr="000B2D13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D1AC0" w:rsidRPr="000B2D13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a Welke hygiënische maatregelen tref je bij het bereiden van een</w:t>
      </w:r>
      <w:r w:rsidR="003D1AC0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maaltijd?</w:t>
      </w:r>
    </w:p>
    <w:p w:rsidR="003D1AC0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b Wat gebeurt er met het afval bij het koken?</w:t>
      </w:r>
    </w:p>
    <w:p w:rsidR="003D1AC0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c Welke hygiënische maatregelen zie je ook in een patatfabriek?</w:t>
      </w:r>
    </w:p>
    <w:p w:rsidR="003D1AC0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d Welk afval heb je in een patatfabriek? Waar gaat het afval naar</w:t>
      </w:r>
      <w:r w:rsidR="003D1AC0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toe?</w:t>
      </w:r>
    </w:p>
    <w:p w:rsidR="003D1AC0" w:rsidRDefault="003D1AC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A7017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615D0" w:rsidRPr="000B2D13" w:rsidRDefault="00A5311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615D0" w:rsidRPr="000B2D13">
        <w:rPr>
          <w:rFonts w:ascii="Arial" w:hAnsi="Arial" w:cs="Arial"/>
          <w:sz w:val="24"/>
          <w:szCs w:val="24"/>
        </w:rPr>
        <w:t xml:space="preserve"> Bekijk het stroomschema van figuur 3.6.</w:t>
      </w:r>
    </w:p>
    <w:p w:rsidR="00904CDD" w:rsidRDefault="00904CDD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Default="00A5311A" w:rsidP="00A53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Noteer wat voor afval er vanaf komt:</w:t>
      </w:r>
    </w:p>
    <w:p w:rsidR="00CA7017" w:rsidRDefault="00CA7017" w:rsidP="00A53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C630A5" w:rsidP="00A53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59FC0" wp14:editId="41BE63DD">
                <wp:simplePos x="0" y="0"/>
                <wp:positionH relativeFrom="column">
                  <wp:posOffset>3557905</wp:posOffset>
                </wp:positionH>
                <wp:positionV relativeFrom="paragraph">
                  <wp:posOffset>1917700</wp:posOffset>
                </wp:positionV>
                <wp:extent cx="733425" cy="0"/>
                <wp:effectExtent l="9525" t="55245" r="19050" b="590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80.15pt;margin-top:151pt;width:5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9EA54" wp14:editId="576F7893">
                <wp:simplePos x="0" y="0"/>
                <wp:positionH relativeFrom="column">
                  <wp:posOffset>4474845</wp:posOffset>
                </wp:positionH>
                <wp:positionV relativeFrom="paragraph">
                  <wp:posOffset>1805305</wp:posOffset>
                </wp:positionV>
                <wp:extent cx="1702435" cy="304800"/>
                <wp:effectExtent l="1206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706" w:rsidRDefault="00BC0706" w:rsidP="00BC0706">
                            <w:r>
                              <w:t>schillen in het veevoer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2.35pt;margin-top:142.15pt;width:134.0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">
                <v:textbox>
                  <w:txbxContent>
                    <w:p w:rsidR="00BC0706" w:rsidRDefault="00BC0706" w:rsidP="00BC0706">
                      <w:r>
                        <w:t>schillen in het veevoer</w:t>
                      </w:r>
                    </w:p>
                  </w:txbxContent>
                </v:textbox>
              </v:shape>
            </w:pict>
          </mc:Fallback>
        </mc:AlternateContent>
      </w:r>
      <w:r w:rsidR="00F35B85" w:rsidRPr="000B2D13">
        <w:rPr>
          <w:rFonts w:ascii="Arial" w:hAnsi="Arial" w:cs="Arial"/>
          <w:b/>
          <w:bCs/>
          <w:noProof/>
          <w:sz w:val="24"/>
          <w:szCs w:val="24"/>
          <w:lang w:eastAsia="nl-NL"/>
        </w:rPr>
        <w:drawing>
          <wp:inline distT="0" distB="0" distL="0" distR="0" wp14:anchorId="6A7173FE" wp14:editId="1D7BDA40">
            <wp:extent cx="1295400" cy="444512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44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5D0" w:rsidRPr="000B2D13">
        <w:rPr>
          <w:rFonts w:ascii="Arial" w:hAnsi="Arial" w:cs="Arial"/>
          <w:i/>
          <w:iCs/>
          <w:sz w:val="24"/>
          <w:szCs w:val="24"/>
        </w:rPr>
        <w:t>Fig. 3.6</w:t>
      </w:r>
    </w:p>
    <w:p w:rsidR="00904CDD" w:rsidRPr="000B2D13" w:rsidRDefault="00904CDD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B2D13">
        <w:rPr>
          <w:rFonts w:ascii="Arial" w:hAnsi="Arial" w:cs="Arial"/>
          <w:i/>
          <w:iCs/>
          <w:sz w:val="24"/>
          <w:szCs w:val="24"/>
        </w:rPr>
        <w:t>In stroomschema:</w:t>
      </w:r>
      <w:r w:rsidR="00904CDD" w:rsidRPr="000B2D13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2D13">
        <w:rPr>
          <w:rFonts w:ascii="Arial" w:hAnsi="Arial" w:cs="Arial"/>
          <w:i/>
          <w:iCs/>
          <w:sz w:val="24"/>
          <w:szCs w:val="24"/>
        </w:rPr>
        <w:t>afval dat vrijkomt bij</w:t>
      </w:r>
      <w:r w:rsidR="00904CDD" w:rsidRPr="000B2D13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2D13">
        <w:rPr>
          <w:rFonts w:ascii="Arial" w:hAnsi="Arial" w:cs="Arial"/>
          <w:i/>
          <w:iCs/>
          <w:sz w:val="24"/>
          <w:szCs w:val="24"/>
        </w:rPr>
        <w:t>het verwerken van</w:t>
      </w:r>
      <w:r w:rsidR="00904CDD" w:rsidRPr="000B2D13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2D13">
        <w:rPr>
          <w:rFonts w:ascii="Arial" w:hAnsi="Arial" w:cs="Arial"/>
          <w:i/>
          <w:iCs/>
          <w:sz w:val="24"/>
          <w:szCs w:val="24"/>
        </w:rPr>
        <w:t>aardappelen tot</w:t>
      </w:r>
      <w:r w:rsidR="00904CDD" w:rsidRPr="000B2D13">
        <w:rPr>
          <w:rFonts w:ascii="Arial" w:hAnsi="Arial" w:cs="Arial"/>
          <w:i/>
          <w:iCs/>
          <w:sz w:val="24"/>
          <w:szCs w:val="24"/>
        </w:rPr>
        <w:t xml:space="preserve"> </w:t>
      </w:r>
      <w:r w:rsidRPr="000B2D13">
        <w:rPr>
          <w:rFonts w:ascii="Arial" w:hAnsi="Arial" w:cs="Arial"/>
          <w:i/>
          <w:iCs/>
          <w:sz w:val="24"/>
          <w:szCs w:val="24"/>
        </w:rPr>
        <w:t>patates frites</w:t>
      </w:r>
    </w:p>
    <w:p w:rsidR="004615D0" w:rsidRPr="000B2D13" w:rsidRDefault="00A5311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d. </w:t>
      </w:r>
      <w:r w:rsidR="008A5797" w:rsidRPr="000B2D13">
        <w:rPr>
          <w:rFonts w:ascii="Arial" w:hAnsi="Arial" w:cs="Arial"/>
          <w:sz w:val="24"/>
          <w:szCs w:val="24"/>
        </w:rPr>
        <w:t>Stel vijf regels op over hygiëne in de fabriek.</w:t>
      </w:r>
      <w:r w:rsidR="004615D0" w:rsidRPr="000B2D13">
        <w:rPr>
          <w:rFonts w:ascii="Arial" w:hAnsi="Arial" w:cs="Arial"/>
          <w:sz w:val="24"/>
          <w:szCs w:val="24"/>
        </w:rPr>
        <w:t xml:space="preserve"> </w:t>
      </w:r>
      <w:r w:rsidR="008A5797" w:rsidRPr="000B2D13">
        <w:rPr>
          <w:rFonts w:ascii="Arial" w:hAnsi="Arial" w:cs="Arial"/>
          <w:sz w:val="24"/>
          <w:szCs w:val="24"/>
        </w:rPr>
        <w:t>De regels moeten</w:t>
      </w:r>
      <w:r w:rsidR="00904CDD" w:rsidRPr="000B2D13">
        <w:rPr>
          <w:rFonts w:ascii="Arial" w:hAnsi="Arial" w:cs="Arial"/>
          <w:sz w:val="24"/>
          <w:szCs w:val="24"/>
        </w:rPr>
        <w:t xml:space="preserve"> duidelijk maken aan de w</w:t>
      </w:r>
      <w:r w:rsidR="004615D0" w:rsidRPr="000B2D13">
        <w:rPr>
          <w:rFonts w:ascii="Arial" w:hAnsi="Arial" w:cs="Arial"/>
          <w:sz w:val="24"/>
          <w:szCs w:val="24"/>
        </w:rPr>
        <w:t>erknemers van de fabriek wat ze</w:t>
      </w:r>
      <w:r w:rsidR="00904CDD" w:rsidRPr="000B2D13">
        <w:rPr>
          <w:rFonts w:ascii="Arial" w:hAnsi="Arial" w:cs="Arial"/>
          <w:sz w:val="24"/>
          <w:szCs w:val="24"/>
        </w:rPr>
        <w:t xml:space="preserve"> </w:t>
      </w:r>
      <w:r w:rsidR="004615D0" w:rsidRPr="000B2D13">
        <w:rPr>
          <w:rFonts w:ascii="Arial" w:hAnsi="Arial" w:cs="Arial"/>
          <w:sz w:val="24"/>
          <w:szCs w:val="24"/>
        </w:rPr>
        <w:t xml:space="preserve">moeten doen. De </w:t>
      </w:r>
      <w:r w:rsidR="008A5797" w:rsidRPr="000B2D13">
        <w:rPr>
          <w:rFonts w:ascii="Arial" w:hAnsi="Arial" w:cs="Arial"/>
          <w:sz w:val="24"/>
          <w:szCs w:val="24"/>
        </w:rPr>
        <w:t>regels</w:t>
      </w:r>
      <w:r w:rsidR="004615D0" w:rsidRPr="000B2D13">
        <w:rPr>
          <w:rFonts w:ascii="Arial" w:hAnsi="Arial" w:cs="Arial"/>
          <w:sz w:val="24"/>
          <w:szCs w:val="24"/>
        </w:rPr>
        <w:t xml:space="preserve"> </w:t>
      </w:r>
      <w:r w:rsidR="008A5797" w:rsidRPr="000B2D13">
        <w:rPr>
          <w:rFonts w:ascii="Arial" w:hAnsi="Arial" w:cs="Arial"/>
          <w:sz w:val="24"/>
          <w:szCs w:val="24"/>
        </w:rPr>
        <w:t>komen</w:t>
      </w:r>
      <w:r w:rsidR="004615D0" w:rsidRPr="000B2D13">
        <w:rPr>
          <w:rFonts w:ascii="Arial" w:hAnsi="Arial" w:cs="Arial"/>
          <w:sz w:val="24"/>
          <w:szCs w:val="24"/>
        </w:rPr>
        <w:t xml:space="preserve"> te hangen bij de ingang. De</w:t>
      </w:r>
      <w:r>
        <w:rPr>
          <w:rFonts w:ascii="Arial" w:hAnsi="Arial" w:cs="Arial"/>
          <w:sz w:val="24"/>
          <w:szCs w:val="24"/>
        </w:rPr>
        <w:t xml:space="preserve"> </w:t>
      </w:r>
      <w:r w:rsidR="004615D0" w:rsidRPr="000B2D13">
        <w:rPr>
          <w:rFonts w:ascii="Arial" w:hAnsi="Arial" w:cs="Arial"/>
          <w:sz w:val="24"/>
          <w:szCs w:val="24"/>
        </w:rPr>
        <w:t>werknemers kunnen dan steeds zien waar ze aan moeten denken</w:t>
      </w:r>
      <w:r w:rsidR="00904CDD" w:rsidRPr="000B2D13">
        <w:rPr>
          <w:rFonts w:ascii="Arial" w:hAnsi="Arial" w:cs="Arial"/>
          <w:sz w:val="24"/>
          <w:szCs w:val="24"/>
        </w:rPr>
        <w:t xml:space="preserve"> </w:t>
      </w:r>
      <w:r w:rsidR="004615D0" w:rsidRPr="000B2D13">
        <w:rPr>
          <w:rFonts w:ascii="Arial" w:hAnsi="Arial" w:cs="Arial"/>
          <w:sz w:val="24"/>
          <w:szCs w:val="24"/>
        </w:rPr>
        <w:t>tijdens het werk. Gebruik niet te veel woorden en lange zinnen.</w:t>
      </w:r>
    </w:p>
    <w:p w:rsidR="00434BD9" w:rsidRDefault="00434BD9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4BD9" w:rsidRDefault="00434BD9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Default="008A579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Zoek desnoods via Google naar goede hygiëne(regels).</w:t>
      </w:r>
    </w:p>
    <w:p w:rsidR="00CA7017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15D0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4</w:t>
      </w:r>
      <w:r w:rsidR="004615D0" w:rsidRPr="000B2D13">
        <w:rPr>
          <w:rFonts w:ascii="Arial" w:hAnsi="Arial" w:cs="Arial"/>
          <w:b/>
          <w:bCs/>
          <w:sz w:val="28"/>
          <w:szCs w:val="24"/>
        </w:rPr>
        <w:t>.4 Gevolgen voor het milieu</w:t>
      </w:r>
    </w:p>
    <w:p w:rsidR="004019F2" w:rsidRDefault="004019F2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B2D13">
        <w:rPr>
          <w:rFonts w:ascii="Arial" w:hAnsi="Arial" w:cs="Arial"/>
          <w:i/>
          <w:iCs/>
          <w:sz w:val="24"/>
          <w:szCs w:val="24"/>
        </w:rPr>
        <w:t>Oriëntatie</w:t>
      </w: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Niet op elk stukje landbouwgrond kun je aardappelen verbouwen.</w:t>
      </w:r>
      <w:r w:rsidR="008527EA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Of het kan, is onder meer afhankelijk van de grondsoort en de</w:t>
      </w:r>
      <w:r w:rsidR="008527EA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vochtigheid. Waarschijnlijk weet je al iets over het verbouwen van</w:t>
      </w:r>
      <w:r w:rsidR="00CA7017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producten. In Friesland tref je veel grasland aan met veeteelt. Op</w:t>
      </w:r>
      <w:r w:rsidR="008527EA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de Betuwe zie je veel fruitteelt. Zo kent elk gedeelte van Nederland</w:t>
      </w:r>
      <w:r w:rsidR="008527EA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bijzondere landbouwproducten.</w:t>
      </w:r>
    </w:p>
    <w:p w:rsidR="008527EA" w:rsidRPr="000B2D13" w:rsidRDefault="008527E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Je gaat uitzoeken waar in Nederland consumptieaardappelen</w:t>
      </w:r>
      <w:r w:rsidR="008527EA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geteeld worden.</w:t>
      </w:r>
    </w:p>
    <w:p w:rsidR="008527EA" w:rsidRPr="000B2D13" w:rsidRDefault="008527E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A5311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712F" w:rsidRPr="000B2D13">
        <w:rPr>
          <w:rFonts w:ascii="Arial" w:hAnsi="Arial" w:cs="Arial"/>
          <w:sz w:val="24"/>
          <w:szCs w:val="24"/>
        </w:rPr>
        <w:t xml:space="preserve"> </w:t>
      </w:r>
      <w:r w:rsidR="004615D0" w:rsidRPr="000B2D13">
        <w:rPr>
          <w:rFonts w:ascii="Arial" w:hAnsi="Arial" w:cs="Arial"/>
          <w:sz w:val="24"/>
          <w:szCs w:val="24"/>
        </w:rPr>
        <w:t xml:space="preserve">Geef aan </w:t>
      </w:r>
      <w:r w:rsidR="001A712F" w:rsidRPr="000B2D13">
        <w:rPr>
          <w:rFonts w:ascii="Arial" w:hAnsi="Arial" w:cs="Arial"/>
          <w:sz w:val="24"/>
          <w:szCs w:val="24"/>
        </w:rPr>
        <w:t xml:space="preserve">in welke provincies </w:t>
      </w:r>
      <w:r w:rsidR="004615D0" w:rsidRPr="000B2D13">
        <w:rPr>
          <w:rFonts w:ascii="Arial" w:hAnsi="Arial" w:cs="Arial"/>
          <w:sz w:val="24"/>
          <w:szCs w:val="24"/>
        </w:rPr>
        <w:t>de gebieden liggen waar veel</w:t>
      </w:r>
      <w:r w:rsidR="001A712F" w:rsidRPr="000B2D13">
        <w:rPr>
          <w:rFonts w:ascii="Arial" w:hAnsi="Arial" w:cs="Arial"/>
          <w:sz w:val="24"/>
          <w:szCs w:val="24"/>
        </w:rPr>
        <w:t xml:space="preserve"> </w:t>
      </w:r>
      <w:r w:rsidR="004615D0" w:rsidRPr="000B2D13">
        <w:rPr>
          <w:rFonts w:ascii="Arial" w:hAnsi="Arial" w:cs="Arial"/>
          <w:sz w:val="24"/>
          <w:szCs w:val="24"/>
        </w:rPr>
        <w:t>akkerbouw plaatsvindt.</w:t>
      </w:r>
    </w:p>
    <w:p w:rsidR="008527EA" w:rsidRPr="000B2D13" w:rsidRDefault="008527E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A5311A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615D0" w:rsidRPr="000B2D13">
        <w:rPr>
          <w:rFonts w:ascii="Arial" w:hAnsi="Arial" w:cs="Arial"/>
          <w:sz w:val="24"/>
          <w:szCs w:val="24"/>
        </w:rPr>
        <w:t xml:space="preserve"> In welk(e) gedeelte(n) van Nederland worden hoofdzakelijk</w:t>
      </w:r>
      <w:r w:rsidR="00D86A8E" w:rsidRPr="000B2D13">
        <w:rPr>
          <w:rFonts w:ascii="Arial" w:hAnsi="Arial" w:cs="Arial"/>
          <w:sz w:val="24"/>
          <w:szCs w:val="24"/>
        </w:rPr>
        <w:t xml:space="preserve"> </w:t>
      </w:r>
      <w:r w:rsidR="00CA7017">
        <w:rPr>
          <w:rFonts w:ascii="Arial" w:hAnsi="Arial" w:cs="Arial"/>
          <w:sz w:val="24"/>
          <w:szCs w:val="24"/>
        </w:rPr>
        <w:t>co</w:t>
      </w:r>
      <w:r w:rsidR="004615D0" w:rsidRPr="000B2D13">
        <w:rPr>
          <w:rFonts w:ascii="Arial" w:hAnsi="Arial" w:cs="Arial"/>
          <w:sz w:val="24"/>
          <w:szCs w:val="24"/>
        </w:rPr>
        <w:t>nsumptieaardappelen geteeld?</w:t>
      </w:r>
      <w:r w:rsidR="00250AA2" w:rsidRPr="000B2D13">
        <w:rPr>
          <w:rFonts w:ascii="Arial" w:hAnsi="Arial" w:cs="Arial"/>
          <w:sz w:val="24"/>
          <w:szCs w:val="24"/>
        </w:rPr>
        <w:t xml:space="preserve"> Dus waar zijn vooral kleigronden.</w:t>
      </w:r>
    </w:p>
    <w:p w:rsidR="002C1994" w:rsidRDefault="002C1994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Beantwoord de volgende vragen met behulp van </w:t>
      </w:r>
      <w:hyperlink r:id="rId9" w:history="1">
        <w:r w:rsidRPr="00CA05E9">
          <w:rPr>
            <w:rStyle w:val="Hyperlink"/>
            <w:rFonts w:ascii="Arial" w:hAnsi="Arial" w:cs="Arial"/>
            <w:sz w:val="24"/>
            <w:szCs w:val="24"/>
          </w:rPr>
          <w:t>www.aardappelpagina.nl</w:t>
        </w:r>
      </w:hyperlink>
    </w:p>
    <w:p w:rsidR="00FF4F99" w:rsidRDefault="00FF4F99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1 Zoek op internet op wat de belangrijkste</w:t>
      </w:r>
      <w:r w:rsidR="00AC30C6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 xml:space="preserve">aardappelverwerkende industrie is. Probeer te </w:t>
      </w:r>
      <w:r w:rsidR="002C1994" w:rsidRPr="000B2D13">
        <w:rPr>
          <w:rFonts w:ascii="Arial" w:hAnsi="Arial" w:cs="Arial"/>
          <w:sz w:val="24"/>
          <w:szCs w:val="24"/>
        </w:rPr>
        <w:t>a</w:t>
      </w:r>
      <w:r w:rsidRPr="000B2D13">
        <w:rPr>
          <w:rFonts w:ascii="Arial" w:hAnsi="Arial" w:cs="Arial"/>
          <w:sz w:val="24"/>
          <w:szCs w:val="24"/>
        </w:rPr>
        <w:t>chterhalen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waar de fabrieken staan.</w:t>
      </w:r>
    </w:p>
    <w:p w:rsidR="002C1994" w:rsidRPr="000B2D13" w:rsidRDefault="002C1994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2 Van aardappelen wordt patat en chips gemaakt. Maar er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worden nog veel meer producten gemaakt van aardappelen.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Noem drie producten die van consumptieaardappelen gemaakt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worden.</w:t>
      </w:r>
    </w:p>
    <w:p w:rsidR="002C1994" w:rsidRPr="000B2D13" w:rsidRDefault="002C1994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3 Noem drie producten die van fabrieksaardappelen gemaakt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worden.</w:t>
      </w:r>
    </w:p>
    <w:p w:rsidR="00CA7017" w:rsidRPr="000B2D13" w:rsidRDefault="00CA7017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4 Je eet niet alleen aardappelen, maar ook rijst, macaroni,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spaghetti en dergelijke. Stel dat je alleen aardappelen zou eten.</w:t>
      </w:r>
      <w:r w:rsidR="008B4FE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Een volwassen mens gebruikt per dag 250 gram aardappelen.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Bereken hoeveel aardappelen de hele Nederlandse bevolking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 xml:space="preserve">eet als er 15 miljoen </w:t>
      </w:r>
      <w:proofErr w:type="spellStart"/>
      <w:r w:rsidRPr="000B2D13">
        <w:rPr>
          <w:rFonts w:ascii="Arial" w:hAnsi="Arial" w:cs="Arial"/>
          <w:sz w:val="24"/>
          <w:szCs w:val="24"/>
        </w:rPr>
        <w:t>aardappeletende</w:t>
      </w:r>
      <w:proofErr w:type="spellEnd"/>
      <w:r w:rsidRPr="000B2D13">
        <w:rPr>
          <w:rFonts w:ascii="Arial" w:hAnsi="Arial" w:cs="Arial"/>
          <w:sz w:val="24"/>
          <w:szCs w:val="24"/>
        </w:rPr>
        <w:t xml:space="preserve"> inwoners zijn.</w:t>
      </w:r>
    </w:p>
    <w:p w:rsidR="002C1994" w:rsidRPr="000B2D13" w:rsidRDefault="002C1994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5 Als aardappelen verwerkt worden tot patat, leggen ze een lang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weg af. Maak een stroomschema van het vervoer vanaf de boer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tot aan de ingevroren patat bij de klant.</w:t>
      </w:r>
    </w:p>
    <w:p w:rsidR="002C1994" w:rsidRPr="000B2D13" w:rsidRDefault="002C1994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615D0" w:rsidRPr="000B2D13" w:rsidRDefault="004615D0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B2D13">
        <w:rPr>
          <w:rFonts w:ascii="Arial" w:hAnsi="Arial" w:cs="Arial"/>
          <w:sz w:val="24"/>
          <w:szCs w:val="24"/>
        </w:rPr>
        <w:t>6 De soorten aardappelproducten, maar ook de totale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hoeveelheid aardappelproducten nemen toe. Hierdoor wordt</w:t>
      </w:r>
      <w:r w:rsidR="002C1994" w:rsidRPr="000B2D13">
        <w:rPr>
          <w:rFonts w:ascii="Arial" w:hAnsi="Arial" w:cs="Arial"/>
          <w:sz w:val="24"/>
          <w:szCs w:val="24"/>
        </w:rPr>
        <w:t xml:space="preserve"> </w:t>
      </w:r>
      <w:r w:rsidRPr="000B2D13">
        <w:rPr>
          <w:rFonts w:ascii="Arial" w:hAnsi="Arial" w:cs="Arial"/>
          <w:sz w:val="24"/>
          <w:szCs w:val="24"/>
        </w:rPr>
        <w:t>het milieu ook meer belast. Leg uit hoe dat komt.</w:t>
      </w:r>
    </w:p>
    <w:p w:rsidR="000B2D13" w:rsidRDefault="000B2D13" w:rsidP="004615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CA7017" w:rsidRDefault="00CA7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A7017" w:rsidRPr="00CA7017" w:rsidRDefault="00CA7017" w:rsidP="002C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A7017">
        <w:rPr>
          <w:rFonts w:ascii="Arial" w:hAnsi="Arial" w:cs="Arial"/>
          <w:b/>
          <w:sz w:val="32"/>
          <w:szCs w:val="32"/>
        </w:rPr>
        <w:lastRenderedPageBreak/>
        <w:t>4.5</w:t>
      </w:r>
      <w:r>
        <w:rPr>
          <w:rFonts w:ascii="Arial" w:hAnsi="Arial" w:cs="Arial"/>
          <w:b/>
          <w:sz w:val="32"/>
          <w:szCs w:val="32"/>
        </w:rPr>
        <w:t xml:space="preserve"> patat bakken</w:t>
      </w:r>
    </w:p>
    <w:p w:rsidR="00CA7017" w:rsidRDefault="00CA7017" w:rsidP="002C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017" w:rsidRPr="009F1D91" w:rsidRDefault="00CA7017" w:rsidP="00CA70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 </w:t>
      </w:r>
      <w:r w:rsidRPr="009F1D91">
        <w:rPr>
          <w:rFonts w:ascii="Arial" w:hAnsi="Arial" w:cs="Arial"/>
          <w:bCs/>
          <w:sz w:val="24"/>
          <w:szCs w:val="24"/>
        </w:rPr>
        <w:t xml:space="preserve">Er zijn </w:t>
      </w:r>
      <w:r>
        <w:rPr>
          <w:rFonts w:ascii="Arial" w:hAnsi="Arial" w:cs="Arial"/>
          <w:bCs/>
          <w:sz w:val="24"/>
          <w:szCs w:val="24"/>
        </w:rPr>
        <w:t>ruwweg 4 typen</w:t>
      </w:r>
      <w:r w:rsidRPr="009F1D91">
        <w:rPr>
          <w:rFonts w:ascii="Arial" w:hAnsi="Arial" w:cs="Arial"/>
          <w:bCs/>
          <w:sz w:val="24"/>
          <w:szCs w:val="24"/>
        </w:rPr>
        <w:t xml:space="preserve"> aardappelen vertel per </w:t>
      </w:r>
      <w:r>
        <w:rPr>
          <w:rFonts w:ascii="Arial" w:hAnsi="Arial" w:cs="Arial"/>
          <w:bCs/>
          <w:sz w:val="24"/>
          <w:szCs w:val="24"/>
        </w:rPr>
        <w:t>type</w:t>
      </w:r>
      <w:r w:rsidRPr="009F1D91">
        <w:rPr>
          <w:rFonts w:ascii="Arial" w:hAnsi="Arial" w:cs="Arial"/>
          <w:bCs/>
          <w:sz w:val="24"/>
          <w:szCs w:val="24"/>
        </w:rPr>
        <w:t xml:space="preserve"> over de eigenschappen, gebruik hiervoor onderstaand schema</w:t>
      </w:r>
      <w:r>
        <w:rPr>
          <w:rFonts w:ascii="Arial" w:hAnsi="Arial" w:cs="Arial"/>
          <w:bCs/>
          <w:sz w:val="24"/>
          <w:szCs w:val="24"/>
        </w:rPr>
        <w:t>, de eerste type is neergezet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85"/>
        <w:gridCol w:w="2255"/>
        <w:gridCol w:w="2055"/>
        <w:gridCol w:w="1822"/>
      </w:tblGrid>
      <w:tr w:rsidR="00CA7017" w:rsidTr="00C266DD">
        <w:tc>
          <w:tcPr>
            <w:tcW w:w="3085" w:type="dxa"/>
          </w:tcPr>
          <w:p w:rsidR="00CA7017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type aardappel</w:t>
            </w:r>
          </w:p>
        </w:tc>
        <w:tc>
          <w:tcPr>
            <w:tcW w:w="2255" w:type="dxa"/>
          </w:tcPr>
          <w:p w:rsidR="00CA7017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eigenschappen</w:t>
            </w:r>
          </w:p>
        </w:tc>
        <w:tc>
          <w:tcPr>
            <w:tcW w:w="2055" w:type="dxa"/>
          </w:tcPr>
          <w:p w:rsidR="00CA7017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geschikt voor</w:t>
            </w:r>
          </w:p>
        </w:tc>
        <w:tc>
          <w:tcPr>
            <w:tcW w:w="1822" w:type="dxa"/>
          </w:tcPr>
          <w:p w:rsidR="00CA7017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8"/>
                <w:szCs w:val="24"/>
              </w:rPr>
              <w:t>ras</w:t>
            </w:r>
          </w:p>
        </w:tc>
      </w:tr>
      <w:tr w:rsidR="00CA7017" w:rsidTr="00C266DD">
        <w:tc>
          <w:tcPr>
            <w:tcW w:w="308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vastkokende aardappel</w:t>
            </w:r>
          </w:p>
        </w:tc>
        <w:tc>
          <w:tcPr>
            <w:tcW w:w="22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patat</w:t>
            </w:r>
          </w:p>
        </w:tc>
        <w:tc>
          <w:tcPr>
            <w:tcW w:w="1822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nicola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, gloria</w:t>
            </w:r>
          </w:p>
        </w:tc>
      </w:tr>
      <w:tr w:rsidR="00CA7017" w:rsidTr="00C266DD">
        <w:tc>
          <w:tcPr>
            <w:tcW w:w="308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7017" w:rsidTr="00C266DD">
        <w:tc>
          <w:tcPr>
            <w:tcW w:w="308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7017" w:rsidTr="00C266DD">
        <w:tc>
          <w:tcPr>
            <w:tcW w:w="308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22" w:type="dxa"/>
          </w:tcPr>
          <w:p w:rsidR="00CA7017" w:rsidRPr="009F1D91" w:rsidRDefault="00CA7017" w:rsidP="00C26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A7017" w:rsidRDefault="00CA7017" w:rsidP="00CA70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</w:p>
    <w:p w:rsidR="00CA7017" w:rsidRPr="000B2D13" w:rsidRDefault="00CA7017" w:rsidP="002C19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A7017" w:rsidRPr="000B2D13" w:rsidSect="00080B1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9B" w:rsidRDefault="0058679B" w:rsidP="00A04EE4">
      <w:pPr>
        <w:spacing w:after="0" w:line="240" w:lineRule="auto"/>
      </w:pPr>
      <w:r>
        <w:separator/>
      </w:r>
    </w:p>
  </w:endnote>
  <w:endnote w:type="continuationSeparator" w:id="0">
    <w:p w:rsidR="0058679B" w:rsidRDefault="0058679B" w:rsidP="00A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ecilia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5563"/>
      <w:docPartObj>
        <w:docPartGallery w:val="Page Numbers (Bottom of Page)"/>
        <w:docPartUnique/>
      </w:docPartObj>
    </w:sdtPr>
    <w:sdtEndPr/>
    <w:sdtContent>
      <w:p w:rsidR="00A04EE4" w:rsidRDefault="00C630A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0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EE4" w:rsidRDefault="00A04EE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9B" w:rsidRDefault="0058679B" w:rsidP="00A04EE4">
      <w:pPr>
        <w:spacing w:after="0" w:line="240" w:lineRule="auto"/>
      </w:pPr>
      <w:r>
        <w:separator/>
      </w:r>
    </w:p>
  </w:footnote>
  <w:footnote w:type="continuationSeparator" w:id="0">
    <w:p w:rsidR="0058679B" w:rsidRDefault="0058679B" w:rsidP="00A0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F694C"/>
    <w:multiLevelType w:val="hybridMultilevel"/>
    <w:tmpl w:val="5D448566"/>
    <w:lvl w:ilvl="0" w:tplc="126E6328">
      <w:start w:val="3"/>
      <w:numFmt w:val="bullet"/>
      <w:lvlText w:val="-"/>
      <w:lvlJc w:val="left"/>
      <w:pPr>
        <w:ind w:left="720" w:hanging="360"/>
      </w:pPr>
      <w:rPr>
        <w:rFonts w:ascii="Caecilia-Roman" w:eastAsiaTheme="minorHAnsi" w:hAnsi="Caecilia-Roman" w:cs="Caecilia-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E6"/>
    <w:rsid w:val="00080B11"/>
    <w:rsid w:val="000B2D13"/>
    <w:rsid w:val="000C1796"/>
    <w:rsid w:val="00182835"/>
    <w:rsid w:val="001A712F"/>
    <w:rsid w:val="00250AA2"/>
    <w:rsid w:val="0025323A"/>
    <w:rsid w:val="002A7BD1"/>
    <w:rsid w:val="002C1994"/>
    <w:rsid w:val="003424E6"/>
    <w:rsid w:val="003D1AC0"/>
    <w:rsid w:val="004019F2"/>
    <w:rsid w:val="00434BD9"/>
    <w:rsid w:val="004615D0"/>
    <w:rsid w:val="004E1A32"/>
    <w:rsid w:val="0058679B"/>
    <w:rsid w:val="008527EA"/>
    <w:rsid w:val="008A5797"/>
    <w:rsid w:val="008B4FE4"/>
    <w:rsid w:val="00904CDD"/>
    <w:rsid w:val="00A04EE4"/>
    <w:rsid w:val="00A5311A"/>
    <w:rsid w:val="00AC30C6"/>
    <w:rsid w:val="00BC0706"/>
    <w:rsid w:val="00C630A5"/>
    <w:rsid w:val="00C90DE1"/>
    <w:rsid w:val="00CA7017"/>
    <w:rsid w:val="00D86A8E"/>
    <w:rsid w:val="00F35B85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5B8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019F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019F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A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04EE4"/>
  </w:style>
  <w:style w:type="paragraph" w:styleId="Voettekst">
    <w:name w:val="footer"/>
    <w:basedOn w:val="Standaard"/>
    <w:link w:val="VoettekstChar"/>
    <w:uiPriority w:val="99"/>
    <w:unhideWhenUsed/>
    <w:rsid w:val="00A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EE4"/>
  </w:style>
  <w:style w:type="table" w:styleId="Tabelraster">
    <w:name w:val="Table Grid"/>
    <w:basedOn w:val="Standaardtabel"/>
    <w:uiPriority w:val="59"/>
    <w:rsid w:val="00CA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35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5B8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019F2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019F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A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04EE4"/>
  </w:style>
  <w:style w:type="paragraph" w:styleId="Voettekst">
    <w:name w:val="footer"/>
    <w:basedOn w:val="Standaard"/>
    <w:link w:val="VoettekstChar"/>
    <w:uiPriority w:val="99"/>
    <w:unhideWhenUsed/>
    <w:rsid w:val="00A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4EE4"/>
  </w:style>
  <w:style w:type="table" w:styleId="Tabelraster">
    <w:name w:val="Table Grid"/>
    <w:basedOn w:val="Standaardtabel"/>
    <w:uiPriority w:val="59"/>
    <w:rsid w:val="00CA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ardappelpagina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Linda Waal</cp:lastModifiedBy>
  <cp:revision>2</cp:revision>
  <dcterms:created xsi:type="dcterms:W3CDTF">2012-12-04T13:18:00Z</dcterms:created>
  <dcterms:modified xsi:type="dcterms:W3CDTF">2012-12-04T13:18:00Z</dcterms:modified>
</cp:coreProperties>
</file>